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SAILER -  Script (version 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hyperlink r:id="rId5">
        <w:r w:rsidDel="00000000" w:rsidR="00000000" w:rsidRPr="00000000">
          <w:rPr>
            <w:b w:val="1"/>
            <w:color w:val="1155cc"/>
            <w:u w:val="single"/>
            <w:rtl w:val="0"/>
          </w:rPr>
          <w:t xml:space="preserve">Link to soundtrack</w:t>
        </w:r>
      </w:hyperlink>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Pre-voice: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Shot of a person/people walking towards the middle of the hall. We see each person take out an object.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Camera panning upwards for the next scene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This is it; the first move towards the unknown.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camera pans upwards to see Sailer and Client shake hands. Close up of hand shake.</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researcher prints out a list of clients (that she is going to interview), and goes to her desk with her computer. She looks at the client’s list of clients and starts making phone calls and planning interviews. (Sailer office). Post-it notes with names are put on the table by the Sailer researcher and each one of them represents a person in the test group. (Sailer office)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Our journey begins here.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(B-roll from Norway)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The same kind of journey the first explorers departed on, unprejudiced and curious.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The researcher places and reorganizes the post-it notes with interview transcripts on her desk. She places the flower girl’s post it note on the table. (Cut to flower girl afterwards)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Expect to discover new things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(B-roll)</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studio shot in between b-roll shots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and gain understanding.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(B-roll)</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studio shot in between b-roll shots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 deep understanding about cultures and surroundings.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(B-roll)</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studio shot in between b-roll shots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We love stories</w:t>
      </w:r>
      <w:r w:rsidDel="00000000" w:rsidR="00000000" w:rsidRPr="00000000">
        <w:rPr>
          <w:rtl w:val="0"/>
        </w:rPr>
        <w:t xml:space="preserve">. </w:t>
      </w:r>
      <w:r w:rsidDel="00000000" w:rsidR="00000000" w:rsidRPr="00000000">
        <w:rPr>
          <w:b w:val="1"/>
          <w:rtl w:val="0"/>
        </w:rPr>
        <w:t xml:space="preserve">We look for stories of new and old, of experiences and emotions, of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people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(B-roll)</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studio shot in between b-roll shots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We bring these stories to life.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t xml:space="preserve">(B-roll)</w:t>
      </w:r>
      <w:r w:rsidDel="00000000" w:rsidR="00000000" w:rsidRPr="00000000">
        <w:rPr>
          <w:rtl w:val="0"/>
        </w:rPr>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studio shot in between b-roll shots. Hectic/intense feeling in these shots.</w:t>
      </w:r>
    </w:p>
    <w:p w:rsidR="00000000" w:rsidDel="00000000" w:rsidP="00000000" w:rsidRDefault="00000000" w:rsidRPr="00000000">
      <w:pPr>
        <w:numPr>
          <w:ilvl w:val="0"/>
          <w:numId w:val="5"/>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Researcher puts video transcript papers on the table after she is done with all of the research.</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Beat:</w:t>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We zoom out from the screen and see the Norway scene play on the ipad/computer screen. The client and his colleagues have just watched the video that Sailer made for them.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Sailer - Insights through video.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6"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sv"/>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s://drive.google.com/open?id=0B_59WMF2hYTmc0VUR3FqczlJUHc" TargetMode="External"/><Relationship Id="rId6" Type="http://schemas.openxmlformats.org/officeDocument/2006/relationships/header" Target="header1.xml"/></Relationships>
</file>